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05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  <w:t>党的二十届四中全会《建议》学习辅导百问 | 如何理解锻造实战实用的国家安全能力？</w:t>
      </w:r>
    </w:p>
    <w:p w14:paraId="1FF346D1">
      <w:p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31197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《中共中央关于制定国民经济和社会发展第十五个五年规划的建议》提出：“锻造实战实用的国家安全能力”。国家安全能力是国家合理配置战略资源，以保障相对处于持续安全状态的能力。习近平总书记高度重视国家安全能力建设，党中央作出一系列重大决策部署。2023年5月30日，习近平总书记主持召开二十届中央国家安全委员会第一次会议。会议强调，要加快推进国家安全体系和能力现代化，突出实战实用鲜明导向，更加注重协同高效、法治思维、科技赋能、基层基础，推动各方面建设有机衔接、联动集成。锻造实战实用的国家安全能力，是贯彻落实总体国家安全观、进一步全面深化国家安全领域改革、推进国家安全体系和能力现代化的重要举措。对此，可以从以下3个方面理解。</w:t>
      </w:r>
    </w:p>
    <w:p w14:paraId="22952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第一，锻造实战实用的国家安全能力，应突出保障事关国家长治久安、经济健康稳定、人民安居乐业的重大安全，把捍卫政治安全摆在首位。“建久安之势，成长治之业。”天下太平、国泰民安，是中华民族自古以来的美好理想，也是我们党为之奋斗的重要目标。锻造实战实用的国家安全能力，必须明确目标和方向，坚持政治安全、人民安全、国家利益至上有机统一，坚决维护国家核心利益。一是践行人民安全宗旨，保障人民安居乐业。坚持以人民安全为宗旨，做到一切为了人民、一切依靠人民，着力解决人民群众反映强烈的安全问题，不断提高人民群众的获得感、幸福感、安全感。二是坚持以政治安全为根本。政治安全的核心是政权安全和制度安全，最根本的就是维护中国共产党的领导和执政地位、维护中国特色社会主义制度。着力提高防范政治风险能力，坚定维护国家政权安全、制度安全、意识形态安全。三是推动经济持续健康发展。发展是解决安全问题的总钥匙。坚持以经济安全为基础，着力保证基本经济制度安全，保障关系国民经济命脉的重要行业和关键领域安全，把国家发展建立在更加安全、更为可靠的基础之上。</w:t>
      </w:r>
    </w:p>
    <w:p w14:paraId="749BA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第二，锻造实战实用的国家安全能力，需要重点加强3方面能力建设。一是强化基础保障能力建设。夯实国家安全基础保障，确保粮食、能源资源、重要产业链供应链、重大基础设施安全，加强战略性矿产资源勘探开发和储备，提高水资源集约安全利用水平，维护战略通道安全，推进国家战略腹地建设和关键产业备份。二是强化新兴领域国家安全能力建设，提升网络、数据、人工智能、生物、生态、核、太空、深海、极地、低空等新兴领域国家安全能力。三是强化应对极端突发情况能力建设，提升在极端场景下迅速响应、有效处置的国家安全能力。还要提高防范化解重点领域风险能力，统筹推进房地产、地方政府债务、中小金融机构等风险有序化解，严防系统性风险。</w:t>
      </w:r>
    </w:p>
    <w:p w14:paraId="0C46E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第三，锻造实战实用的国家安全能力，要更加注重协同高效。2025年2月28日，习近平总书记在二十届中央政治局第十九次集体学习时强调：“总体安全是全面的、整体的、系统的安全，平安是发展中的平安、动态中的平安、开放中的平安、法治中的平安。”锻造实战实用的国家安全能力，要坚持系统思维，多维度协同发力。加强社会治理，坚持和发展新时代“枫桥经验”，提升基层预防化解社会矛盾纠纷的能力。推进科技赋能，加强新技术在国家安全领域的成果转化和应用，推进国家安全新域新质能力建设。完善国家安全法治体系，坚持在法治轨道上推进国家安全体系和能力现代化，提高领导干部运用法治思维和法治方式维护国家安全的能力。强化国家安全教育，增强全民国家安全意识和素养，筑牢国家安全人民防线。</w:t>
      </w:r>
    </w:p>
    <w:p w14:paraId="43A65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来源：共产党员网</w:t>
      </w:r>
    </w:p>
    <w:p w14:paraId="261C2E8A">
      <w:pPr>
        <w:rPr>
          <w:rFonts w:hint="eastAsia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16020FE-1577-4730-9F65-BA8A24158D1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16936869-D5BF-47A3-A703-E8B53E19F993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0A1924F7-AADA-4E6C-97AC-414180D3F2B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272DB">
    <w:pPr>
      <w:pStyle w:val="3"/>
      <w:rPr>
        <w:rFonts w:hint="eastAsia" w:ascii="Times New Roman" w:hAnsi="Times New Roman" w:cs="Times New Roman"/>
        <w:sz w:val="32"/>
        <w:szCs w:val="32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B55903">
                          <w:pPr>
                            <w:pStyle w:val="3"/>
                            <w:rPr>
                              <w:rFonts w:hint="default" w:ascii="Times New Roman" w:hAnsi="Times New Roman" w:cs="Times New Roman" w:eastAsiaTheme="minorEastAsia"/>
                              <w:sz w:val="32"/>
                              <w:szCs w:val="32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32"/>
                              <w:szCs w:val="32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32"/>
                              <w:szCs w:val="32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B55903">
                    <w:pPr>
                      <w:pStyle w:val="3"/>
                      <w:rPr>
                        <w:rFonts w:hint="default" w:ascii="Times New Roman" w:hAnsi="Times New Roman" w:cs="Times New Roman" w:eastAsiaTheme="minorEastAsia"/>
                        <w:sz w:val="32"/>
                        <w:szCs w:val="32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32"/>
                        <w:szCs w:val="32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32"/>
                        <w:szCs w:val="32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HAnsi" w:hAnsiTheme="minorHAnsi" w:eastAsiaTheme="minorEastAsia" w:cstheme="minorBidi"/>
        <w:kern w:val="2"/>
        <w:sz w:val="21"/>
        <w:szCs w:val="24"/>
        <w:lang w:val="en-US" w:eastAsia="zh-CN" w:bidi="ar-SA"/>
      </w:rPr>
      <w:id w:val="147458382"/>
      <w:docPartObj>
        <w:docPartGallery w:val="autotext"/>
      </w:docPartObj>
    </w:sdtPr>
    <w:sdtEndPr>
      <w:rPr>
        <w:rFonts w:ascii="宋体" w:hAnsi="宋体" w:eastAsia="宋体" w:cstheme="minorBidi"/>
        <w:kern w:val="2"/>
        <w:sz w:val="28"/>
        <w:szCs w:val="28"/>
        <w:lang w:val="en-US" w:eastAsia="zh-CN" w:bidi="ar-SA"/>
      </w:rPr>
    </w:sdtEndPr>
    <w:sdtContent>
      <w:p w14:paraId="490CDFD7">
        <w:pPr>
          <w:pStyle w:val="3"/>
          <w:ind w:right="360" w:firstLine="420" w:firstLineChars="200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 xml:space="preserve">— 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ascii="宋体" w:hAnsi="宋体" w:eastAsia="宋体"/>
            <w:sz w:val="28"/>
            <w:szCs w:val="28"/>
          </w:rPr>
          <w:t xml:space="preserve"> </w:t>
        </w:r>
        <w:r>
          <w:rPr>
            <w:rFonts w:hint="eastAsia" w:ascii="宋体" w:hAnsi="宋体" w:eastAsia="宋体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5D458A"/>
    <w:rsid w:val="006707AB"/>
    <w:rsid w:val="00951249"/>
    <w:rsid w:val="009D49BB"/>
    <w:rsid w:val="00A5594D"/>
    <w:rsid w:val="00A95838"/>
    <w:rsid w:val="00CA01FA"/>
    <w:rsid w:val="042108B3"/>
    <w:rsid w:val="07F2113F"/>
    <w:rsid w:val="14653790"/>
    <w:rsid w:val="165E05FB"/>
    <w:rsid w:val="1666025D"/>
    <w:rsid w:val="17FA6613"/>
    <w:rsid w:val="18655FC3"/>
    <w:rsid w:val="1CFE1B1D"/>
    <w:rsid w:val="255614AE"/>
    <w:rsid w:val="2A2A2602"/>
    <w:rsid w:val="2DE077AA"/>
    <w:rsid w:val="3515518B"/>
    <w:rsid w:val="3A803B61"/>
    <w:rsid w:val="3E4C7FE1"/>
    <w:rsid w:val="406C50F2"/>
    <w:rsid w:val="424D6B7E"/>
    <w:rsid w:val="58631B0A"/>
    <w:rsid w:val="594903C6"/>
    <w:rsid w:val="5985500A"/>
    <w:rsid w:val="5C817409"/>
    <w:rsid w:val="5CD645D9"/>
    <w:rsid w:val="5CE13766"/>
    <w:rsid w:val="657778C0"/>
    <w:rsid w:val="681C3140"/>
    <w:rsid w:val="69782D5D"/>
    <w:rsid w:val="6CCB3AEB"/>
    <w:rsid w:val="7012009D"/>
    <w:rsid w:val="74454183"/>
    <w:rsid w:val="76D52218"/>
    <w:rsid w:val="776D1B6E"/>
    <w:rsid w:val="79690914"/>
    <w:rsid w:val="7AE27130"/>
    <w:rsid w:val="7B46784A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3</Pages>
  <Words>1446</Words>
  <Characters>1449</Characters>
  <Lines>12</Lines>
  <Paragraphs>3</Paragraphs>
  <TotalTime>0</TotalTime>
  <ScaleCrop>false</ScaleCrop>
  <LinksUpToDate>false</LinksUpToDate>
  <CharactersWithSpaces>1451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烟花季，伤一季</cp:lastModifiedBy>
  <dcterms:modified xsi:type="dcterms:W3CDTF">2026-03-29T13:47:08Z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CACE74BD8110409CA95C08CF2589FDE3_13</vt:lpwstr>
  </property>
  <property fmtid="{D5CDD505-2E9C-101B-9397-08002B2CF9AE}" pid="4" name="KSOTemplateDocerSaveRecord">
    <vt:lpwstr>eyJoZGlkIjoiN2Q2NjgwMmVmMDU5MTJmZTY5MDVhZThmOTAwMjg2NjAiLCJ1c2VySWQiOiIyMDY4Mzk0NjIifQ==</vt:lpwstr>
  </property>
</Properties>
</file>